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ED" w:rsidRPr="00412388" w:rsidRDefault="006C63F7" w:rsidP="00BA06E7">
      <w:pPr>
        <w:pStyle w:val="Nadpis1"/>
        <w:jc w:val="center"/>
        <w:rPr>
          <w:rFonts w:asciiTheme="minorHAnsi" w:hAnsiTheme="minorHAnsi"/>
          <w:b/>
          <w:caps/>
          <w:color w:val="auto"/>
          <w:sz w:val="28"/>
          <w:szCs w:val="28"/>
        </w:rPr>
      </w:pPr>
      <w:r w:rsidRPr="00412388">
        <w:rPr>
          <w:rFonts w:asciiTheme="minorHAnsi" w:hAnsiTheme="minorHAnsi"/>
          <w:b/>
          <w:caps/>
          <w:color w:val="auto"/>
          <w:sz w:val="28"/>
          <w:szCs w:val="28"/>
        </w:rPr>
        <w:t>Obchodní a organizační písemnosti</w:t>
      </w:r>
    </w:p>
    <w:p w:rsidR="00422D60" w:rsidRPr="00412388" w:rsidRDefault="00422D60" w:rsidP="000D295A">
      <w:pPr>
        <w:pStyle w:val="Nadpis1"/>
        <w:numPr>
          <w:ilvl w:val="0"/>
          <w:numId w:val="9"/>
        </w:numPr>
        <w:rPr>
          <w:rFonts w:asciiTheme="minorHAnsi" w:hAnsiTheme="minorHAnsi"/>
          <w:color w:val="auto"/>
        </w:rPr>
      </w:pPr>
      <w:r w:rsidRPr="00412388">
        <w:rPr>
          <w:rFonts w:asciiTheme="minorHAnsi" w:hAnsiTheme="minorHAnsi"/>
          <w:color w:val="auto"/>
        </w:rPr>
        <w:t>Obchodní písemnosti</w:t>
      </w:r>
    </w:p>
    <w:p w:rsidR="00920281" w:rsidRPr="00412388" w:rsidRDefault="00920281" w:rsidP="00920281"/>
    <w:p w:rsidR="00BA06E7" w:rsidRPr="00412388" w:rsidRDefault="00BA06E7" w:rsidP="00412388">
      <w:pPr>
        <w:pStyle w:val="Odstavecseseznamem"/>
        <w:numPr>
          <w:ilvl w:val="0"/>
          <w:numId w:val="11"/>
        </w:numPr>
        <w:spacing w:line="256" w:lineRule="auto"/>
        <w:rPr>
          <w:b/>
          <w:sz w:val="28"/>
          <w:szCs w:val="28"/>
        </w:rPr>
      </w:pPr>
      <w:r w:rsidRPr="00412388">
        <w:rPr>
          <w:b/>
          <w:sz w:val="28"/>
          <w:szCs w:val="28"/>
        </w:rPr>
        <w:t>Písemnosti při uzavírání obchodních smluv</w:t>
      </w:r>
    </w:p>
    <w:p w:rsidR="00BA06E7" w:rsidRPr="00412388" w:rsidRDefault="00BA06E7" w:rsidP="00BA06E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>Poptávka</w:t>
      </w:r>
      <w:r w:rsidRPr="00412388">
        <w:rPr>
          <w:sz w:val="24"/>
          <w:szCs w:val="24"/>
        </w:rPr>
        <w:t xml:space="preserve"> = zákazník zjišťuje informace</w:t>
      </w:r>
      <w:r w:rsidR="006E1814" w:rsidRPr="00412388">
        <w:rPr>
          <w:sz w:val="24"/>
          <w:szCs w:val="24"/>
        </w:rPr>
        <w:t xml:space="preserve"> o zboží/službě</w:t>
      </w:r>
      <w:r w:rsidRPr="00412388">
        <w:rPr>
          <w:sz w:val="24"/>
          <w:szCs w:val="24"/>
        </w:rPr>
        <w:t>, hledá budoucího dodavatele</w:t>
      </w:r>
      <w:r w:rsidR="006F0167" w:rsidRPr="00412388">
        <w:rPr>
          <w:sz w:val="24"/>
          <w:szCs w:val="24"/>
        </w:rPr>
        <w:t>, vystavuje odběratel</w:t>
      </w:r>
    </w:p>
    <w:p w:rsidR="00BA06E7" w:rsidRPr="00412388" w:rsidRDefault="00BA06E7" w:rsidP="00BA06E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 xml:space="preserve">Nabídka </w:t>
      </w:r>
      <w:r w:rsidRPr="00412388">
        <w:rPr>
          <w:sz w:val="24"/>
          <w:szCs w:val="24"/>
        </w:rPr>
        <w:t xml:space="preserve">– </w:t>
      </w:r>
      <w:r w:rsidRPr="00D20DB1">
        <w:rPr>
          <w:b/>
          <w:sz w:val="24"/>
          <w:szCs w:val="24"/>
        </w:rPr>
        <w:t>vyžádaná</w:t>
      </w:r>
      <w:r w:rsidRPr="00412388">
        <w:rPr>
          <w:sz w:val="24"/>
          <w:szCs w:val="24"/>
        </w:rPr>
        <w:t xml:space="preserve"> (odpověď na poptávku) nebo </w:t>
      </w:r>
      <w:r w:rsidRPr="00D20DB1">
        <w:rPr>
          <w:b/>
          <w:sz w:val="24"/>
          <w:szCs w:val="24"/>
        </w:rPr>
        <w:t>nevyžádaná</w:t>
      </w:r>
      <w:r w:rsidRPr="00412388">
        <w:rPr>
          <w:sz w:val="24"/>
          <w:szCs w:val="24"/>
        </w:rPr>
        <w:t xml:space="preserve"> (spam, billboardy, letáky)</w:t>
      </w:r>
      <w:r w:rsidR="006C63F7" w:rsidRPr="00412388">
        <w:rPr>
          <w:sz w:val="24"/>
          <w:szCs w:val="24"/>
        </w:rPr>
        <w:t xml:space="preserve">, </w:t>
      </w:r>
      <w:proofErr w:type="gramStart"/>
      <w:r w:rsidR="00920281" w:rsidRPr="00412388">
        <w:rPr>
          <w:sz w:val="24"/>
          <w:szCs w:val="24"/>
        </w:rPr>
        <w:t>n</w:t>
      </w:r>
      <w:r w:rsidR="006E1814" w:rsidRPr="00412388">
        <w:rPr>
          <w:sz w:val="24"/>
          <w:szCs w:val="24"/>
        </w:rPr>
        <w:t>abízí</w:t>
      </w:r>
      <w:r w:rsidR="003F0D47">
        <w:rPr>
          <w:sz w:val="24"/>
          <w:szCs w:val="24"/>
        </w:rPr>
        <w:t xml:space="preserve"> a </w:t>
      </w:r>
      <w:r w:rsidR="006E1814" w:rsidRPr="00412388">
        <w:rPr>
          <w:sz w:val="24"/>
          <w:szCs w:val="24"/>
        </w:rPr>
        <w:t xml:space="preserve"> poskytuje</w:t>
      </w:r>
      <w:proofErr w:type="gramEnd"/>
      <w:r w:rsidR="006E1814" w:rsidRPr="00412388">
        <w:rPr>
          <w:sz w:val="24"/>
          <w:szCs w:val="24"/>
        </w:rPr>
        <w:t xml:space="preserve"> </w:t>
      </w:r>
      <w:r w:rsidR="006F0167" w:rsidRPr="00412388">
        <w:rPr>
          <w:sz w:val="24"/>
          <w:szCs w:val="24"/>
        </w:rPr>
        <w:t xml:space="preserve">informace o produktu, službě (druh, množství, cena), </w:t>
      </w:r>
      <w:r w:rsidR="006C63F7" w:rsidRPr="00412388">
        <w:rPr>
          <w:sz w:val="24"/>
          <w:szCs w:val="24"/>
        </w:rPr>
        <w:t>funkcí je zaujmout</w:t>
      </w:r>
      <w:r w:rsidR="006F0167" w:rsidRPr="00412388">
        <w:rPr>
          <w:sz w:val="24"/>
          <w:szCs w:val="24"/>
        </w:rPr>
        <w:t>, vystavuje dodavatel</w:t>
      </w:r>
      <w:r w:rsidR="006E1814" w:rsidRPr="00412388">
        <w:rPr>
          <w:sz w:val="24"/>
          <w:szCs w:val="24"/>
        </w:rPr>
        <w:t>, může být písemná, ústní</w:t>
      </w:r>
    </w:p>
    <w:p w:rsidR="006C63F7" w:rsidRPr="00412388" w:rsidRDefault="006C63F7" w:rsidP="006C63F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>Objednávka</w:t>
      </w:r>
      <w:r w:rsidRPr="00412388">
        <w:rPr>
          <w:sz w:val="24"/>
          <w:szCs w:val="24"/>
        </w:rPr>
        <w:t xml:space="preserve"> – závazná písemnost, jednostranný právní akt, kupující se zavazuje objednané zboží odebrat a zaplatit </w:t>
      </w:r>
      <w:bookmarkStart w:id="0" w:name="_GoBack"/>
      <w:r w:rsidRPr="00D20DB1">
        <w:rPr>
          <w:b/>
          <w:sz w:val="24"/>
          <w:szCs w:val="24"/>
        </w:rPr>
        <w:sym w:font="Wingdings" w:char="F0E0"/>
      </w:r>
      <w:r w:rsidRPr="00D20DB1">
        <w:rPr>
          <w:b/>
          <w:sz w:val="24"/>
          <w:szCs w:val="24"/>
        </w:rPr>
        <w:t xml:space="preserve"> potvrzení objednávky</w:t>
      </w:r>
      <w:bookmarkEnd w:id="0"/>
    </w:p>
    <w:p w:rsidR="006C63F7" w:rsidRPr="00412388" w:rsidRDefault="006C63F7" w:rsidP="006C63F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 xml:space="preserve">Kupní smlouva </w:t>
      </w:r>
      <w:r w:rsidRPr="00412388">
        <w:rPr>
          <w:sz w:val="24"/>
          <w:szCs w:val="24"/>
        </w:rPr>
        <w:t>– oboustranný právní akt, u velkých a dlouhodobých dodávek (auta, nemovitosti,…)</w:t>
      </w:r>
    </w:p>
    <w:p w:rsidR="006C63F7" w:rsidRPr="00412388" w:rsidRDefault="006C63F7" w:rsidP="0041238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12388">
        <w:rPr>
          <w:b/>
          <w:sz w:val="28"/>
          <w:szCs w:val="28"/>
        </w:rPr>
        <w:t>Písemnosti</w:t>
      </w:r>
      <w:r w:rsidR="00BE4D3E" w:rsidRPr="00412388">
        <w:rPr>
          <w:b/>
          <w:sz w:val="28"/>
          <w:szCs w:val="28"/>
        </w:rPr>
        <w:t xml:space="preserve"> při plnění obchodní smlouvy</w:t>
      </w:r>
    </w:p>
    <w:p w:rsidR="00864782" w:rsidRPr="00412388" w:rsidRDefault="00864782" w:rsidP="0041238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 xml:space="preserve">Odvolávka a přepravní dispozice </w:t>
      </w:r>
      <w:r w:rsidRPr="00412388">
        <w:rPr>
          <w:sz w:val="24"/>
          <w:szCs w:val="24"/>
        </w:rPr>
        <w:t>– do</w:t>
      </w:r>
      <w:r w:rsidR="007E488A" w:rsidRPr="00412388">
        <w:rPr>
          <w:sz w:val="24"/>
          <w:szCs w:val="24"/>
        </w:rPr>
        <w:t>plňuje kupní smlouvu/objednávku, vystavuje dodavatel</w:t>
      </w:r>
    </w:p>
    <w:p w:rsidR="00864782" w:rsidRPr="00412388" w:rsidRDefault="00864782" w:rsidP="0041238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>A</w:t>
      </w:r>
      <w:r w:rsidR="006F0167" w:rsidRPr="00412388">
        <w:rPr>
          <w:b/>
          <w:sz w:val="24"/>
          <w:szCs w:val="24"/>
        </w:rPr>
        <w:t>vízo</w:t>
      </w:r>
      <w:r w:rsidR="006F0167" w:rsidRPr="00412388">
        <w:rPr>
          <w:sz w:val="24"/>
          <w:szCs w:val="24"/>
        </w:rPr>
        <w:t xml:space="preserve"> – </w:t>
      </w:r>
      <w:r w:rsidRPr="00412388">
        <w:rPr>
          <w:sz w:val="24"/>
          <w:szCs w:val="24"/>
        </w:rPr>
        <w:t>upřesňuje informace o převzetí zboží</w:t>
      </w:r>
      <w:r w:rsidR="006F0167" w:rsidRPr="00412388">
        <w:rPr>
          <w:sz w:val="24"/>
          <w:szCs w:val="24"/>
        </w:rPr>
        <w:t>, vystavuje dodavatel</w:t>
      </w:r>
    </w:p>
    <w:p w:rsidR="00864782" w:rsidRPr="00412388" w:rsidRDefault="00864782" w:rsidP="0041238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>Dodací list</w:t>
      </w:r>
      <w:r w:rsidRPr="00412388">
        <w:rPr>
          <w:sz w:val="24"/>
          <w:szCs w:val="24"/>
        </w:rPr>
        <w:t xml:space="preserve"> – </w:t>
      </w:r>
      <w:r w:rsidR="00920281" w:rsidRPr="00412388">
        <w:rPr>
          <w:sz w:val="24"/>
          <w:szCs w:val="24"/>
        </w:rPr>
        <w:t xml:space="preserve">doklad </w:t>
      </w:r>
      <w:r w:rsidRPr="00412388">
        <w:rPr>
          <w:sz w:val="24"/>
          <w:szCs w:val="24"/>
        </w:rPr>
        <w:t>pro kontrolu dodávky</w:t>
      </w:r>
      <w:r w:rsidR="006F0167" w:rsidRPr="00412388">
        <w:rPr>
          <w:sz w:val="24"/>
          <w:szCs w:val="24"/>
        </w:rPr>
        <w:t>, vystavuje dodavatel</w:t>
      </w:r>
    </w:p>
    <w:p w:rsidR="00864782" w:rsidRPr="00412388" w:rsidRDefault="00864782" w:rsidP="0041238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>Faktura</w:t>
      </w:r>
      <w:r w:rsidRPr="00412388">
        <w:rPr>
          <w:sz w:val="24"/>
          <w:szCs w:val="24"/>
        </w:rPr>
        <w:t xml:space="preserve"> – doklad o vyúčtování daného zboží/</w:t>
      </w:r>
      <w:r w:rsidR="006F0167" w:rsidRPr="00412388">
        <w:rPr>
          <w:sz w:val="24"/>
          <w:szCs w:val="24"/>
        </w:rPr>
        <w:t>služby, vystavuje dodavatel</w:t>
      </w:r>
    </w:p>
    <w:p w:rsidR="00864782" w:rsidRPr="00412388" w:rsidRDefault="00864782" w:rsidP="0041238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>Platební doklady</w:t>
      </w:r>
      <w:r w:rsidRPr="00412388">
        <w:rPr>
          <w:sz w:val="24"/>
          <w:szCs w:val="24"/>
        </w:rPr>
        <w:t xml:space="preserve"> – hotovostní (</w:t>
      </w:r>
      <w:r w:rsidR="006C3D9F" w:rsidRPr="00412388">
        <w:rPr>
          <w:sz w:val="24"/>
          <w:szCs w:val="24"/>
        </w:rPr>
        <w:t>účtenka, příjmový doklad, šek, vý</w:t>
      </w:r>
      <w:r w:rsidRPr="00412388">
        <w:rPr>
          <w:sz w:val="24"/>
          <w:szCs w:val="24"/>
        </w:rPr>
        <w:t xml:space="preserve">dajový doklad, složenka) a bezhotovostní (převod z účtu na účet, např. </w:t>
      </w:r>
      <w:r w:rsidR="00920281" w:rsidRPr="00412388">
        <w:rPr>
          <w:sz w:val="24"/>
          <w:szCs w:val="24"/>
        </w:rPr>
        <w:t>příkaz k úhradě/inkasu</w:t>
      </w:r>
      <w:r w:rsidRPr="00412388">
        <w:rPr>
          <w:sz w:val="24"/>
          <w:szCs w:val="24"/>
        </w:rPr>
        <w:t>)</w:t>
      </w:r>
    </w:p>
    <w:p w:rsidR="00604E0B" w:rsidRPr="00412388" w:rsidRDefault="00864782" w:rsidP="00412388">
      <w:pPr>
        <w:pStyle w:val="Odstavecseseznamem"/>
        <w:numPr>
          <w:ilvl w:val="0"/>
          <w:numId w:val="2"/>
        </w:numPr>
        <w:ind w:left="284"/>
        <w:rPr>
          <w:sz w:val="24"/>
          <w:szCs w:val="24"/>
        </w:rPr>
      </w:pPr>
      <w:r w:rsidRPr="00412388">
        <w:rPr>
          <w:b/>
          <w:sz w:val="28"/>
          <w:szCs w:val="28"/>
        </w:rPr>
        <w:t>Písemnosti</w:t>
      </w:r>
      <w:r w:rsidR="00604E0B" w:rsidRPr="00412388">
        <w:rPr>
          <w:b/>
          <w:sz w:val="28"/>
          <w:szCs w:val="28"/>
        </w:rPr>
        <w:t xml:space="preserve"> při porušování obchodních smluv</w:t>
      </w:r>
      <w:r w:rsidR="00EE739E" w:rsidRPr="00412388">
        <w:rPr>
          <w:sz w:val="24"/>
          <w:szCs w:val="24"/>
        </w:rPr>
        <w:t xml:space="preserve"> – </w:t>
      </w:r>
      <w:r w:rsidR="00EE739E" w:rsidRPr="00412388">
        <w:rPr>
          <w:color w:val="FF0000"/>
          <w:sz w:val="24"/>
          <w:szCs w:val="24"/>
        </w:rPr>
        <w:t xml:space="preserve">dohledejte a doplňte </w:t>
      </w:r>
    </w:p>
    <w:p w:rsidR="00604E0B" w:rsidRPr="00412388" w:rsidRDefault="00920281" w:rsidP="0041238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>Reklamace</w:t>
      </w:r>
      <w:r w:rsidRPr="00412388">
        <w:rPr>
          <w:sz w:val="24"/>
          <w:szCs w:val="24"/>
        </w:rPr>
        <w:t xml:space="preserve"> </w:t>
      </w:r>
      <w:r w:rsidR="00405B17" w:rsidRPr="00412388">
        <w:rPr>
          <w:sz w:val="24"/>
          <w:szCs w:val="24"/>
        </w:rPr>
        <w:t>–</w:t>
      </w:r>
      <w:r w:rsidRPr="00412388">
        <w:rPr>
          <w:sz w:val="24"/>
          <w:szCs w:val="24"/>
        </w:rPr>
        <w:t xml:space="preserve"> </w:t>
      </w:r>
    </w:p>
    <w:p w:rsidR="00405B17" w:rsidRPr="00412388" w:rsidRDefault="00405B17" w:rsidP="00405B17">
      <w:pPr>
        <w:pStyle w:val="Odstavecseseznamem"/>
        <w:ind w:left="792"/>
        <w:rPr>
          <w:sz w:val="24"/>
          <w:szCs w:val="24"/>
        </w:rPr>
      </w:pPr>
    </w:p>
    <w:p w:rsidR="00920281" w:rsidRPr="00412388" w:rsidRDefault="00920281" w:rsidP="0041238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>Urgence</w:t>
      </w:r>
      <w:r w:rsidRPr="00412388">
        <w:rPr>
          <w:sz w:val="24"/>
          <w:szCs w:val="24"/>
        </w:rPr>
        <w:t xml:space="preserve"> </w:t>
      </w:r>
      <w:r w:rsidR="00405B17" w:rsidRPr="00412388">
        <w:rPr>
          <w:sz w:val="24"/>
          <w:szCs w:val="24"/>
        </w:rPr>
        <w:t>–</w:t>
      </w:r>
      <w:r w:rsidRPr="00412388">
        <w:rPr>
          <w:sz w:val="24"/>
          <w:szCs w:val="24"/>
        </w:rPr>
        <w:t xml:space="preserve"> </w:t>
      </w:r>
    </w:p>
    <w:p w:rsidR="00405B17" w:rsidRPr="00412388" w:rsidRDefault="00405B17" w:rsidP="00405B17">
      <w:pPr>
        <w:pStyle w:val="Odstavecseseznamem"/>
        <w:rPr>
          <w:sz w:val="24"/>
          <w:szCs w:val="24"/>
        </w:rPr>
      </w:pPr>
    </w:p>
    <w:p w:rsidR="00F4165A" w:rsidRPr="00412388" w:rsidRDefault="00920281" w:rsidP="0041238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12388">
        <w:rPr>
          <w:b/>
          <w:sz w:val="24"/>
          <w:szCs w:val="24"/>
        </w:rPr>
        <w:t>U</w:t>
      </w:r>
      <w:r w:rsidR="006F0167" w:rsidRPr="00412388">
        <w:rPr>
          <w:b/>
          <w:sz w:val="24"/>
          <w:szCs w:val="24"/>
        </w:rPr>
        <w:t>pomínka</w:t>
      </w:r>
      <w:r w:rsidR="006F0167" w:rsidRPr="00412388">
        <w:rPr>
          <w:sz w:val="24"/>
          <w:szCs w:val="24"/>
        </w:rPr>
        <w:t xml:space="preserve"> </w:t>
      </w:r>
      <w:r w:rsidR="00412388" w:rsidRPr="00412388">
        <w:rPr>
          <w:sz w:val="24"/>
          <w:szCs w:val="24"/>
        </w:rPr>
        <w:t>–</w:t>
      </w:r>
      <w:r w:rsidR="008070C6" w:rsidRPr="00412388">
        <w:rPr>
          <w:sz w:val="24"/>
          <w:szCs w:val="24"/>
        </w:rPr>
        <w:t xml:space="preserve"> </w:t>
      </w:r>
    </w:p>
    <w:p w:rsidR="00412388" w:rsidRPr="00412388" w:rsidRDefault="00412388" w:rsidP="00412388">
      <w:pPr>
        <w:pStyle w:val="Odstavecseseznamem"/>
        <w:rPr>
          <w:sz w:val="24"/>
          <w:szCs w:val="24"/>
        </w:rPr>
      </w:pPr>
    </w:p>
    <w:sectPr w:rsidR="00412388" w:rsidRPr="00412388" w:rsidSect="00CE3380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3CCD"/>
    <w:multiLevelType w:val="hybridMultilevel"/>
    <w:tmpl w:val="85CC5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E8F"/>
    <w:multiLevelType w:val="hybridMultilevel"/>
    <w:tmpl w:val="0DE0A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06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BF2B79"/>
    <w:multiLevelType w:val="multilevel"/>
    <w:tmpl w:val="B576F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66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9A1731"/>
    <w:multiLevelType w:val="hybridMultilevel"/>
    <w:tmpl w:val="BE94E874"/>
    <w:lvl w:ilvl="0" w:tplc="7F1AA6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2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D322D3"/>
    <w:multiLevelType w:val="hybridMultilevel"/>
    <w:tmpl w:val="B7141722"/>
    <w:lvl w:ilvl="0" w:tplc="44ACD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21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E7"/>
    <w:rsid w:val="000D295A"/>
    <w:rsid w:val="001D7E32"/>
    <w:rsid w:val="00213844"/>
    <w:rsid w:val="00222A37"/>
    <w:rsid w:val="003F0D47"/>
    <w:rsid w:val="00405B17"/>
    <w:rsid w:val="00412388"/>
    <w:rsid w:val="00422D60"/>
    <w:rsid w:val="00604E0B"/>
    <w:rsid w:val="00645FED"/>
    <w:rsid w:val="006C3D9F"/>
    <w:rsid w:val="006C63F7"/>
    <w:rsid w:val="006E1814"/>
    <w:rsid w:val="006F0167"/>
    <w:rsid w:val="007E488A"/>
    <w:rsid w:val="008070C6"/>
    <w:rsid w:val="00864782"/>
    <w:rsid w:val="00920281"/>
    <w:rsid w:val="009F4B76"/>
    <w:rsid w:val="00A91F9A"/>
    <w:rsid w:val="00AA26E6"/>
    <w:rsid w:val="00B554AF"/>
    <w:rsid w:val="00BA06E7"/>
    <w:rsid w:val="00BE4D3E"/>
    <w:rsid w:val="00CE3380"/>
    <w:rsid w:val="00D145DF"/>
    <w:rsid w:val="00D20DB1"/>
    <w:rsid w:val="00D86AC7"/>
    <w:rsid w:val="00DC79DA"/>
    <w:rsid w:val="00EE739E"/>
    <w:rsid w:val="00F4165A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3001-9C91-49B6-8023-2E180492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0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4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A0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04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Besedova</cp:lastModifiedBy>
  <cp:revision>11</cp:revision>
  <cp:lastPrinted>2020-02-19T08:36:00Z</cp:lastPrinted>
  <dcterms:created xsi:type="dcterms:W3CDTF">2020-03-26T13:23:00Z</dcterms:created>
  <dcterms:modified xsi:type="dcterms:W3CDTF">2021-02-24T09:28:00Z</dcterms:modified>
</cp:coreProperties>
</file>